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E4C30" w14:textId="77777777" w:rsidR="005E3B68" w:rsidRPr="00100242" w:rsidRDefault="00A73DB7">
      <w:pPr>
        <w:pStyle w:val="Standard"/>
        <w:jc w:val="center"/>
        <w:rPr>
          <w:b/>
          <w:bCs/>
        </w:rPr>
      </w:pPr>
      <w:r>
        <w:t xml:space="preserve">  </w:t>
      </w:r>
      <w:r w:rsidRPr="00100242">
        <w:rPr>
          <w:b/>
          <w:bCs/>
        </w:rPr>
        <w:t>MTech Project Guidelines for Web Enabled MTech Program</w:t>
      </w:r>
    </w:p>
    <w:p w14:paraId="0C2DB67E" w14:textId="77777777" w:rsidR="005E3B68" w:rsidRDefault="005E3B68">
      <w:pPr>
        <w:pStyle w:val="Standard"/>
        <w:jc w:val="both"/>
      </w:pPr>
    </w:p>
    <w:p w14:paraId="50BEA65C" w14:textId="77777777" w:rsidR="005E3B68" w:rsidRDefault="00A73DB7">
      <w:pPr>
        <w:pStyle w:val="Standard"/>
        <w:jc w:val="both"/>
        <w:rPr>
          <w:b/>
          <w:bCs/>
        </w:rPr>
      </w:pPr>
      <w:r>
        <w:rPr>
          <w:b/>
          <w:bCs/>
        </w:rPr>
        <w:t>General Overview:</w:t>
      </w:r>
    </w:p>
    <w:p w14:paraId="3D01062B" w14:textId="77777777" w:rsidR="005E3B68" w:rsidRDefault="00A73DB7">
      <w:pPr>
        <w:pStyle w:val="Standard"/>
        <w:jc w:val="both"/>
      </w:pPr>
      <w:r>
        <w:tab/>
        <w:t xml:space="preserve">Student can register for MTech Project after </w:t>
      </w:r>
      <w:r>
        <w:rPr>
          <w:b/>
          <w:bCs/>
        </w:rPr>
        <w:t>completing 5 courses</w:t>
      </w:r>
      <w:r>
        <w:t xml:space="preserve">. Student puts in a full year (around 1000 hours) of work into the project. Total </w:t>
      </w:r>
      <w:r>
        <w:rPr>
          <w:b/>
          <w:bCs/>
        </w:rPr>
        <w:t>project credits is 85</w:t>
      </w:r>
      <w:r>
        <w:t>. The project will be carried out in a phased manner.</w:t>
      </w:r>
    </w:p>
    <w:p w14:paraId="6B5664ED" w14:textId="77777777" w:rsidR="005E3B68" w:rsidRDefault="00A73DB7">
      <w:pPr>
        <w:pStyle w:val="Standard"/>
        <w:numPr>
          <w:ilvl w:val="0"/>
          <w:numId w:val="1"/>
        </w:numPr>
        <w:jc w:val="both"/>
      </w:pPr>
      <w:r>
        <w:t>Phase 0 – Proposal Approval</w:t>
      </w:r>
    </w:p>
    <w:p w14:paraId="6C6AD8F9" w14:textId="77777777" w:rsidR="005E3B68" w:rsidRDefault="00A73DB7">
      <w:pPr>
        <w:pStyle w:val="Standard"/>
        <w:numPr>
          <w:ilvl w:val="0"/>
          <w:numId w:val="1"/>
        </w:numPr>
        <w:jc w:val="both"/>
      </w:pPr>
      <w:r>
        <w:t>Phase 1 – Make Progress</w:t>
      </w:r>
    </w:p>
    <w:p w14:paraId="5A12B27B" w14:textId="77777777" w:rsidR="005E3B68" w:rsidRDefault="00A73DB7">
      <w:pPr>
        <w:pStyle w:val="Standard"/>
        <w:numPr>
          <w:ilvl w:val="0"/>
          <w:numId w:val="1"/>
        </w:numPr>
        <w:jc w:val="both"/>
      </w:pPr>
      <w:r>
        <w:t>Phase 2 – Project Completion</w:t>
      </w:r>
    </w:p>
    <w:p w14:paraId="1A55F36D" w14:textId="77777777" w:rsidR="005E3B68" w:rsidRDefault="005E3B68">
      <w:pPr>
        <w:pStyle w:val="Standard"/>
        <w:jc w:val="both"/>
      </w:pPr>
    </w:p>
    <w:p w14:paraId="6E684ECC" w14:textId="77777777" w:rsidR="005E3B68" w:rsidRDefault="00A73DB7">
      <w:pPr>
        <w:pStyle w:val="Standard"/>
        <w:jc w:val="both"/>
        <w:rPr>
          <w:b/>
          <w:bCs/>
        </w:rPr>
      </w:pPr>
      <w:r>
        <w:rPr>
          <w:b/>
          <w:bCs/>
        </w:rPr>
        <w:t>Phase 0 – Proposal Approval:</w:t>
      </w:r>
    </w:p>
    <w:p w14:paraId="32A3DCC6" w14:textId="3C88427F" w:rsidR="005E3B68" w:rsidRDefault="00A73DB7">
      <w:pPr>
        <w:pStyle w:val="Standard"/>
        <w:jc w:val="both"/>
      </w:pPr>
      <w:r>
        <w:tab/>
        <w:t xml:space="preserve">Student submits a project proposal in a topic of </w:t>
      </w:r>
      <w:r w:rsidR="00100242">
        <w:t>his/her</w:t>
      </w:r>
      <w:r>
        <w:t xml:space="preserve"> choice</w:t>
      </w:r>
      <w:r w:rsidR="00100242">
        <w:t>.</w:t>
      </w:r>
      <w:r>
        <w:t xml:space="preserve"> While submitting the proposal, student chooses a mentor from his/her organisation, who will guide the execution of the project. </w:t>
      </w:r>
      <w:r w:rsidR="00510997" w:rsidRPr="00510997">
        <w:t xml:space="preserve">Student must submit the proposal before the drop date of that trimester, failing which, the project registration </w:t>
      </w:r>
      <w:r w:rsidR="008C1A0D">
        <w:t xml:space="preserve">for that trimester </w:t>
      </w:r>
      <w:r w:rsidR="00510997" w:rsidRPr="00510997">
        <w:t>stands cancelled.</w:t>
      </w:r>
      <w:r w:rsidR="00510997">
        <w:rPr>
          <w:b/>
          <w:bCs/>
        </w:rPr>
        <w:t xml:space="preserve"> </w:t>
      </w:r>
      <w:r w:rsidR="00BD59B0">
        <w:t>Submitted p</w:t>
      </w:r>
      <w:r>
        <w:t>roposal will be reviewed by one or more IITM faculty and their co</w:t>
      </w:r>
      <w:r w:rsidR="00FE5A9F">
        <w:t>mments</w:t>
      </w:r>
      <w:r>
        <w:t xml:space="preserve">/questions will </w:t>
      </w:r>
      <w:r w:rsidR="008C1A0D">
        <w:t>be sent back within 1 month</w:t>
      </w:r>
      <w:r>
        <w:t xml:space="preserve">. When the student makes appropriate modifications in the proposal  and provides satisfactory answers  to the concerns and questions raised, the project proposal gets approved. </w:t>
      </w:r>
    </w:p>
    <w:p w14:paraId="53596AB9" w14:textId="77777777" w:rsidR="005E3B68" w:rsidRDefault="005E3B68">
      <w:pPr>
        <w:pStyle w:val="Standard"/>
        <w:jc w:val="both"/>
      </w:pPr>
    </w:p>
    <w:p w14:paraId="28603066" w14:textId="77777777" w:rsidR="005E3B68" w:rsidRDefault="00A73DB7">
      <w:pPr>
        <w:pStyle w:val="Standard"/>
        <w:jc w:val="both"/>
        <w:rPr>
          <w:b/>
          <w:bCs/>
        </w:rPr>
      </w:pPr>
      <w:r>
        <w:rPr>
          <w:b/>
          <w:bCs/>
        </w:rPr>
        <w:t>Phase 1 – Make Progress:</w:t>
      </w:r>
    </w:p>
    <w:p w14:paraId="0D2D6FD5" w14:textId="77777777" w:rsidR="005E3B68" w:rsidRDefault="00A73DB7">
      <w:pPr>
        <w:pStyle w:val="Standard"/>
        <w:jc w:val="both"/>
      </w:pPr>
      <w:r>
        <w:rPr>
          <w:b/>
          <w:bCs/>
        </w:rPr>
        <w:tab/>
      </w:r>
      <w:r>
        <w:t xml:space="preserve">Phase 1 part of the project carries </w:t>
      </w:r>
      <w:r>
        <w:rPr>
          <w:b/>
          <w:bCs/>
        </w:rPr>
        <w:t>55 credits</w:t>
      </w:r>
      <w:r>
        <w:t>.  Student puts around 600 hours of work across two trimesters. At the end of two trimesters, Phase-1 progress is evaluated by an IITM faculty panel (comprising 2 or more faculty members). If progress is found satisfactory, student goes on to execute Phase 2</w:t>
      </w:r>
      <w:r>
        <w:rPr>
          <w:b/>
          <w:bCs/>
        </w:rPr>
        <w:t xml:space="preserve">. </w:t>
      </w:r>
      <w:r w:rsidRPr="00100242">
        <w:t>If progress is not satisfactory, student can take an additional trimester to show significant progress.</w:t>
      </w:r>
      <w:r>
        <w:rPr>
          <w:color w:val="FF0000"/>
        </w:rPr>
        <w:t xml:space="preserve"> </w:t>
      </w:r>
      <w:r>
        <w:t>Even after 3 trimesters, if the faculty panel is not satisfied with progress,  the student is evaluated for 55 credits and the student is mandated to take more course work to make up for the 30 credits of Phase 2.</w:t>
      </w:r>
    </w:p>
    <w:p w14:paraId="2327E964" w14:textId="77777777" w:rsidR="005E3B68" w:rsidRDefault="005E3B68">
      <w:pPr>
        <w:pStyle w:val="Standard"/>
        <w:jc w:val="both"/>
      </w:pPr>
    </w:p>
    <w:p w14:paraId="4D315ED8" w14:textId="77777777" w:rsidR="005E3B68" w:rsidRDefault="00A73DB7">
      <w:pPr>
        <w:pStyle w:val="Standard"/>
        <w:jc w:val="both"/>
        <w:rPr>
          <w:b/>
          <w:bCs/>
        </w:rPr>
      </w:pPr>
      <w:r>
        <w:rPr>
          <w:b/>
          <w:bCs/>
        </w:rPr>
        <w:t>Phase 2 – Project Completion:</w:t>
      </w:r>
    </w:p>
    <w:p w14:paraId="7A10632D" w14:textId="77777777" w:rsidR="005E3B68" w:rsidRDefault="00A73DB7">
      <w:pPr>
        <w:pStyle w:val="Standard"/>
        <w:jc w:val="both"/>
      </w:pPr>
      <w:r>
        <w:rPr>
          <w:b/>
          <w:bCs/>
        </w:rPr>
        <w:tab/>
      </w:r>
      <w:r>
        <w:t xml:space="preserve">Phase 2 part of the project carries </w:t>
      </w:r>
      <w:r>
        <w:rPr>
          <w:b/>
          <w:bCs/>
        </w:rPr>
        <w:t>30 credits</w:t>
      </w:r>
      <w:r>
        <w:t>. Student puts around 400 hours of work across one or two trimesters. At the end of Phase 2, project will again be evaluated by an  IITM faculty panel. Based on the quality and quantity of the work, project grade will be awarded by the panel.</w:t>
      </w:r>
    </w:p>
    <w:p w14:paraId="61B9A5F7" w14:textId="77777777" w:rsidR="005E3B68" w:rsidRDefault="005E3B68">
      <w:pPr>
        <w:pStyle w:val="Standard"/>
        <w:jc w:val="both"/>
      </w:pPr>
    </w:p>
    <w:p w14:paraId="2A20CEDF" w14:textId="77777777" w:rsidR="005E3B68" w:rsidRDefault="00A73DB7">
      <w:pPr>
        <w:pStyle w:val="Standard"/>
        <w:jc w:val="both"/>
        <w:rPr>
          <w:b/>
          <w:bCs/>
        </w:rPr>
      </w:pPr>
      <w:r>
        <w:rPr>
          <w:b/>
          <w:bCs/>
        </w:rPr>
        <w:t>Additional Remarks:</w:t>
      </w:r>
    </w:p>
    <w:p w14:paraId="47AD0832" w14:textId="61454CE6" w:rsidR="005E3B68" w:rsidRDefault="00A73DB7">
      <w:pPr>
        <w:pStyle w:val="Standard"/>
        <w:numPr>
          <w:ilvl w:val="0"/>
          <w:numId w:val="2"/>
        </w:numPr>
        <w:jc w:val="both"/>
      </w:pPr>
      <w:r>
        <w:t xml:space="preserve">Project work can overlap with the regular work of employee in his/her organisation. </w:t>
      </w:r>
    </w:p>
    <w:p w14:paraId="54202F12" w14:textId="77777777" w:rsidR="005E3B68" w:rsidRDefault="00A73DB7">
      <w:pPr>
        <w:pStyle w:val="Standard"/>
        <w:numPr>
          <w:ilvl w:val="0"/>
          <w:numId w:val="2"/>
        </w:numPr>
        <w:jc w:val="both"/>
      </w:pPr>
      <w:r>
        <w:t>Project work will be guided only by the mentor in the student’s company/organization.</w:t>
      </w:r>
    </w:p>
    <w:p w14:paraId="71BA9543" w14:textId="6358E45E" w:rsidR="005E3B68" w:rsidRDefault="00A73DB7">
      <w:pPr>
        <w:pStyle w:val="Standard"/>
        <w:numPr>
          <w:ilvl w:val="0"/>
          <w:numId w:val="2"/>
        </w:numPr>
        <w:jc w:val="both"/>
      </w:pPr>
      <w:r>
        <w:t xml:space="preserve">IITM faculty participates in the review of proposal, </w:t>
      </w:r>
      <w:r w:rsidR="0051529C">
        <w:t>evaluation</w:t>
      </w:r>
      <w:r>
        <w:t xml:space="preserve"> of Phase-1 progress and awarding the final project grade on successful completion.</w:t>
      </w:r>
    </w:p>
    <w:p w14:paraId="1DFD0F5F" w14:textId="695575BC" w:rsidR="005E3B68" w:rsidRDefault="00A73DB7">
      <w:pPr>
        <w:pStyle w:val="Standard"/>
        <w:numPr>
          <w:ilvl w:val="0"/>
          <w:numId w:val="2"/>
        </w:numPr>
        <w:jc w:val="both"/>
      </w:pPr>
      <w:r>
        <w:t>IP can remain with the student’s company/organisation.</w:t>
      </w:r>
    </w:p>
    <w:p w14:paraId="0E92AB8E" w14:textId="0E379CB5" w:rsidR="003517D1" w:rsidRDefault="003517D1">
      <w:pPr>
        <w:pStyle w:val="Standard"/>
        <w:numPr>
          <w:ilvl w:val="0"/>
          <w:numId w:val="2"/>
        </w:numPr>
        <w:jc w:val="both"/>
      </w:pPr>
      <w:r>
        <w:t xml:space="preserve">Non-disclosure agreement has already been signed by IITM regarding the project work. </w:t>
      </w:r>
    </w:p>
    <w:p w14:paraId="104375DF" w14:textId="77777777" w:rsidR="005E3B68" w:rsidRDefault="005E3B68">
      <w:pPr>
        <w:pStyle w:val="Standard"/>
        <w:jc w:val="both"/>
      </w:pPr>
    </w:p>
    <w:p w14:paraId="070DB4FF" w14:textId="77777777" w:rsidR="005E3B68" w:rsidRDefault="00A73DB7">
      <w:pPr>
        <w:pStyle w:val="Standard"/>
        <w:jc w:val="both"/>
        <w:rPr>
          <w:b/>
          <w:bCs/>
        </w:rPr>
      </w:pPr>
      <w:r>
        <w:rPr>
          <w:b/>
          <w:bCs/>
        </w:rPr>
        <w:t>Registration and Review Schedule:</w:t>
      </w:r>
    </w:p>
    <w:p w14:paraId="33E54AF7" w14:textId="0339CFAD" w:rsidR="005E3B68" w:rsidRDefault="00A73DB7">
      <w:pPr>
        <w:pStyle w:val="Standard"/>
        <w:jc w:val="both"/>
      </w:pPr>
      <w:r>
        <w:rPr>
          <w:b/>
          <w:bCs/>
        </w:rPr>
        <w:tab/>
      </w:r>
      <w:r>
        <w:t xml:space="preserve">Student can register for Project on any trimester, after completing the course requirements. Phase 0 review (via email exchanges) will happen in the registered trimester. Phase-1/Phase-2 reviews by the IITM faculty panel will be done once every 4 months, in the months of </w:t>
      </w:r>
      <w:r>
        <w:rPr>
          <w:b/>
          <w:bCs/>
        </w:rPr>
        <w:t xml:space="preserve">February, June </w:t>
      </w:r>
      <w:r>
        <w:t>and</w:t>
      </w:r>
      <w:r>
        <w:rPr>
          <w:b/>
          <w:bCs/>
        </w:rPr>
        <w:t xml:space="preserve"> October. </w:t>
      </w:r>
      <w:r>
        <w:t>Students can present their work via Skype and the student’s mentor is expected to be available during the presentation. Review dates will be announced well in advance. If the student is not available or ready for presentation on the review date, his/her review will get deferred by 4 months.</w:t>
      </w:r>
    </w:p>
    <w:p w14:paraId="5BE0C1B7" w14:textId="72B01D17" w:rsidR="000C53CF" w:rsidRDefault="000C53CF">
      <w:pPr>
        <w:pStyle w:val="Standard"/>
        <w:jc w:val="both"/>
        <w:rPr>
          <w:b/>
          <w:bCs/>
        </w:rPr>
      </w:pPr>
    </w:p>
    <w:p w14:paraId="6958EB25" w14:textId="77777777" w:rsidR="00876369" w:rsidRDefault="00876369">
      <w:pPr>
        <w:pStyle w:val="Standard"/>
        <w:jc w:val="both"/>
        <w:rPr>
          <w:b/>
          <w:bCs/>
        </w:rPr>
      </w:pPr>
    </w:p>
    <w:p w14:paraId="61F7378D" w14:textId="0493C70A" w:rsidR="000C53CF" w:rsidRDefault="000C53CF" w:rsidP="000C53CF">
      <w:pPr>
        <w:pStyle w:val="Standard"/>
        <w:jc w:val="both"/>
      </w:pPr>
      <w:r w:rsidRPr="000C53CF">
        <w:rPr>
          <w:b/>
          <w:bCs/>
        </w:rPr>
        <w:lastRenderedPageBreak/>
        <w:t>Useful Links</w:t>
      </w:r>
      <w:r>
        <w:rPr>
          <w:b/>
          <w:bCs/>
        </w:rPr>
        <w:t>:</w:t>
      </w:r>
    </w:p>
    <w:p w14:paraId="34476D8D" w14:textId="60F9308E" w:rsidR="000C53CF" w:rsidRDefault="000C53CF" w:rsidP="000C53CF">
      <w:pPr>
        <w:pStyle w:val="Standard"/>
        <w:numPr>
          <w:ilvl w:val="0"/>
          <w:numId w:val="4"/>
        </w:numPr>
        <w:jc w:val="both"/>
      </w:pPr>
      <w:r>
        <w:t xml:space="preserve">Project Proposal Submission </w:t>
      </w:r>
      <w:r w:rsidR="00AD7FE7">
        <w:t>T</w:t>
      </w:r>
      <w:r>
        <w:t>emplate:</w:t>
      </w:r>
    </w:p>
    <w:p w14:paraId="2CAAD619" w14:textId="21EDD829" w:rsidR="000C53CF" w:rsidRDefault="000C53CF" w:rsidP="000C53CF">
      <w:pPr>
        <w:pStyle w:val="Standard"/>
        <w:numPr>
          <w:ilvl w:val="0"/>
          <w:numId w:val="4"/>
        </w:numPr>
        <w:jc w:val="both"/>
      </w:pPr>
      <w:r>
        <w:t>Sample Project Report (COMM):</w:t>
      </w:r>
    </w:p>
    <w:p w14:paraId="3C8A6DD1" w14:textId="198463D1" w:rsidR="000C53CF" w:rsidRPr="000C53CF" w:rsidRDefault="000C53CF" w:rsidP="000C53CF">
      <w:pPr>
        <w:pStyle w:val="Standard"/>
        <w:numPr>
          <w:ilvl w:val="0"/>
          <w:numId w:val="4"/>
        </w:numPr>
        <w:jc w:val="both"/>
      </w:pPr>
      <w:r>
        <w:t xml:space="preserve">Sample Project Report (VLSI): </w:t>
      </w:r>
    </w:p>
    <w:p w14:paraId="05CAD874" w14:textId="77777777" w:rsidR="000C53CF" w:rsidRPr="000C53CF" w:rsidRDefault="000C53CF">
      <w:pPr>
        <w:pStyle w:val="Standard"/>
        <w:jc w:val="both"/>
        <w:rPr>
          <w:b/>
          <w:bCs/>
        </w:rPr>
      </w:pPr>
    </w:p>
    <w:sectPr w:rsidR="000C53CF" w:rsidRPr="000C53C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8B8A" w14:textId="77777777" w:rsidR="00301C72" w:rsidRDefault="00301C72">
      <w:r>
        <w:separator/>
      </w:r>
    </w:p>
  </w:endnote>
  <w:endnote w:type="continuationSeparator" w:id="0">
    <w:p w14:paraId="0DC95540" w14:textId="77777777" w:rsidR="00301C72" w:rsidRDefault="0030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iberation Sans">
    <w:charset w:val="00"/>
    <w:family w:val="auto"/>
    <w:pitch w:val="variable"/>
  </w:font>
  <w:font w:name="DejaVu 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502F9" w14:textId="77777777" w:rsidR="00301C72" w:rsidRDefault="00301C72">
      <w:r>
        <w:rPr>
          <w:color w:val="000000"/>
        </w:rPr>
        <w:separator/>
      </w:r>
    </w:p>
  </w:footnote>
  <w:footnote w:type="continuationSeparator" w:id="0">
    <w:p w14:paraId="184B2563" w14:textId="77777777" w:rsidR="00301C72" w:rsidRDefault="0030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87D"/>
    <w:multiLevelType w:val="multilevel"/>
    <w:tmpl w:val="621098B0"/>
    <w:lvl w:ilvl="0">
      <w:numFmt w:val="bullet"/>
      <w:lvlText w:val="•"/>
      <w:lvlJc w:val="left"/>
      <w:pPr>
        <w:ind w:left="1069" w:hanging="360"/>
      </w:pPr>
      <w:rPr>
        <w:rFonts w:ascii="OpenSymbol" w:eastAsia="OpenSymbol" w:hAnsi="OpenSymbol" w:cs="OpenSymbol"/>
      </w:r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1" w15:restartNumberingAfterBreak="0">
    <w:nsid w:val="33421A2B"/>
    <w:multiLevelType w:val="hybridMultilevel"/>
    <w:tmpl w:val="3C969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41A7C93"/>
    <w:multiLevelType w:val="hybridMultilevel"/>
    <w:tmpl w:val="DE8432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9017552"/>
    <w:multiLevelType w:val="multilevel"/>
    <w:tmpl w:val="4384B414"/>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68"/>
    <w:rsid w:val="000C53CF"/>
    <w:rsid w:val="00100242"/>
    <w:rsid w:val="00301C72"/>
    <w:rsid w:val="003517D1"/>
    <w:rsid w:val="00510997"/>
    <w:rsid w:val="0051529C"/>
    <w:rsid w:val="005E0451"/>
    <w:rsid w:val="005E3B68"/>
    <w:rsid w:val="00876369"/>
    <w:rsid w:val="008C1A0D"/>
    <w:rsid w:val="00A73DB7"/>
    <w:rsid w:val="00A77FE6"/>
    <w:rsid w:val="00AD7FE7"/>
    <w:rsid w:val="00BD59B0"/>
    <w:rsid w:val="00CD65A1"/>
    <w:rsid w:val="00E20C9F"/>
    <w:rsid w:val="00FE5A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62E2"/>
  <w15:docId w15:val="{75CCF04E-C0CB-4130-B684-DD30B3AE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kern w:val="3"/>
        <w:sz w:val="24"/>
        <w:szCs w:val="24"/>
        <w:lang w:val="en-IN"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spacing w:line="200" w:lineRule="atLeast"/>
    </w:pPr>
    <w:rPr>
      <w:rFonts w:ascii="FreeSans" w:eastAsia="DejaVu Sans" w:hAnsi="FreeSans" w:cs="Liberation Sans"/>
      <w:color w:val="000000"/>
      <w:sz w:val="36"/>
    </w:rPr>
  </w:style>
  <w:style w:type="paragraph" w:customStyle="1" w:styleId="Objectwitharrow">
    <w:name w:val="Object with arrow"/>
    <w:basedOn w:val="Default"/>
    <w:rPr>
      <w:rFonts w:eastAsia="FreeSans" w:cs="FreeSans"/>
    </w:rPr>
  </w:style>
  <w:style w:type="paragraph" w:customStyle="1" w:styleId="Objectwithshadow">
    <w:name w:val="Object with shadow"/>
    <w:basedOn w:val="Default"/>
    <w:rPr>
      <w:rFonts w:eastAsia="FreeSans" w:cs="FreeSans"/>
    </w:rPr>
  </w:style>
  <w:style w:type="paragraph" w:customStyle="1" w:styleId="Objectwithoutfill">
    <w:name w:val="Object without fill"/>
    <w:basedOn w:val="Default"/>
    <w:rPr>
      <w:rFonts w:eastAsia="FreeSans" w:cs="FreeSans"/>
    </w:rPr>
  </w:style>
  <w:style w:type="paragraph" w:customStyle="1" w:styleId="Objectwithnofillandnoline">
    <w:name w:val="Object with no fill and no line"/>
    <w:basedOn w:val="Default"/>
    <w:rPr>
      <w:rFonts w:eastAsia="FreeSans" w:cs="FreeSans"/>
    </w:rPr>
  </w:style>
  <w:style w:type="paragraph" w:customStyle="1" w:styleId="Textbodyuser">
    <w:name w:val="Text body (user)"/>
    <w:basedOn w:val="Default"/>
    <w:rPr>
      <w:rFonts w:eastAsia="FreeSans" w:cs="FreeSans"/>
    </w:rPr>
  </w:style>
  <w:style w:type="paragraph" w:customStyle="1" w:styleId="Textbodyjustified">
    <w:name w:val="Text body justified"/>
    <w:basedOn w:val="Default"/>
    <w:rPr>
      <w:rFonts w:eastAsia="FreeSans" w:cs="FreeSans"/>
    </w:rPr>
  </w:style>
  <w:style w:type="paragraph" w:customStyle="1" w:styleId="Title1">
    <w:name w:val="Title1"/>
    <w:basedOn w:val="Default"/>
    <w:pPr>
      <w:jc w:val="center"/>
    </w:pPr>
    <w:rPr>
      <w:rFonts w:eastAsia="FreeSans" w:cs="FreeSans"/>
    </w:rPr>
  </w:style>
  <w:style w:type="paragraph" w:customStyle="1" w:styleId="Title2">
    <w:name w:val="Title2"/>
    <w:basedOn w:val="Default"/>
    <w:pPr>
      <w:spacing w:before="57" w:after="57"/>
      <w:ind w:right="113"/>
      <w:jc w:val="center"/>
    </w:pPr>
    <w:rPr>
      <w:rFonts w:eastAsia="FreeSans" w:cs="FreeSans"/>
    </w:rPr>
  </w:style>
  <w:style w:type="paragraph" w:customStyle="1" w:styleId="DimensionLine">
    <w:name w:val="Dimension Line"/>
    <w:basedOn w:val="Default"/>
    <w:rPr>
      <w:rFonts w:eastAsia="FreeSans" w:cs="FreeSans"/>
    </w:rPr>
  </w:style>
  <w:style w:type="paragraph" w:customStyle="1" w:styleId="BlankSlideLTGliederung1">
    <w:name w:val="Blank Slide~LT~Gliederung 1"/>
    <w:pPr>
      <w:suppressAutoHyphens/>
      <w:spacing w:before="283" w:line="216" w:lineRule="auto"/>
    </w:pPr>
    <w:rPr>
      <w:rFonts w:ascii="DejaVu Sans" w:eastAsia="DejaVu Sans" w:hAnsi="DejaVu Sans" w:cs="Liberation Sans"/>
      <w:color w:val="000000"/>
      <w:sz w:val="56"/>
    </w:rPr>
  </w:style>
  <w:style w:type="paragraph" w:customStyle="1" w:styleId="BlankSlideLTGliederung2">
    <w:name w:val="Blank Slide~LT~Gliederung 2"/>
    <w:basedOn w:val="BlankSlideLTGliederung1"/>
    <w:pPr>
      <w:spacing w:before="227"/>
    </w:pPr>
    <w:rPr>
      <w:rFonts w:cs="DejaVu Sans"/>
      <w:sz w:val="40"/>
    </w:rPr>
  </w:style>
  <w:style w:type="paragraph" w:customStyle="1" w:styleId="BlankSlideLTGliederung3">
    <w:name w:val="Blank Slide~LT~Gliederung 3"/>
    <w:basedOn w:val="BlankSlideLTGliederung2"/>
    <w:pPr>
      <w:spacing w:before="170"/>
    </w:pPr>
    <w:rPr>
      <w:sz w:val="36"/>
    </w:rPr>
  </w:style>
  <w:style w:type="paragraph" w:customStyle="1" w:styleId="BlankSlideLTGliederung4">
    <w:name w:val="Blank Slide~LT~Gliederung 4"/>
    <w:basedOn w:val="BlankSlideLTGliederung3"/>
    <w:pPr>
      <w:spacing w:before="113"/>
    </w:pPr>
  </w:style>
  <w:style w:type="paragraph" w:customStyle="1" w:styleId="BlankSlideLTGliederung5">
    <w:name w:val="Blank Slide~LT~Gliederung 5"/>
    <w:basedOn w:val="BlankSlideLTGliederung4"/>
    <w:pPr>
      <w:spacing w:before="57"/>
    </w:pPr>
    <w:rPr>
      <w:sz w:val="40"/>
    </w:rPr>
  </w:style>
  <w:style w:type="paragraph" w:customStyle="1" w:styleId="BlankSlideLTGliederung6">
    <w:name w:val="Blank Slide~LT~Gliederung 6"/>
    <w:basedOn w:val="BlankSlideLTGliederung5"/>
  </w:style>
  <w:style w:type="paragraph" w:customStyle="1" w:styleId="BlankSlideLTGliederung7">
    <w:name w:val="Blank Slide~LT~Gliederung 7"/>
    <w:basedOn w:val="BlankSlideLTGliederung6"/>
  </w:style>
  <w:style w:type="paragraph" w:customStyle="1" w:styleId="BlankSlideLTGliederung8">
    <w:name w:val="Blank Slide~LT~Gliederung 8"/>
    <w:basedOn w:val="BlankSlideLTGliederung7"/>
  </w:style>
  <w:style w:type="paragraph" w:customStyle="1" w:styleId="BlankSlideLTGliederung9">
    <w:name w:val="Blank Slide~LT~Gliederung 9"/>
    <w:basedOn w:val="BlankSlideLTGliederung8"/>
  </w:style>
  <w:style w:type="paragraph" w:customStyle="1" w:styleId="BlankSlideLTTitel">
    <w:name w:val="Blank Slide~LT~Titel"/>
    <w:pPr>
      <w:suppressAutoHyphens/>
      <w:spacing w:line="200" w:lineRule="atLeast"/>
    </w:pPr>
    <w:rPr>
      <w:rFonts w:ascii="DejaVu Sans" w:eastAsia="DejaVu Sans" w:hAnsi="DejaVu Sans" w:cs="Liberation Sans"/>
      <w:color w:val="000000"/>
      <w:sz w:val="36"/>
    </w:rPr>
  </w:style>
  <w:style w:type="paragraph" w:customStyle="1" w:styleId="BlankSlideLTUntertitel">
    <w:name w:val="Blank Slide~LT~Untertitel"/>
    <w:pPr>
      <w:suppressAutoHyphens/>
      <w:jc w:val="center"/>
    </w:pPr>
    <w:rPr>
      <w:rFonts w:ascii="FreeSans" w:eastAsia="DejaVu Sans" w:hAnsi="FreeSans" w:cs="Liberation Sans"/>
      <w:color w:val="000000"/>
      <w:sz w:val="64"/>
    </w:rPr>
  </w:style>
  <w:style w:type="paragraph" w:customStyle="1" w:styleId="BlankSlideLTNotizen">
    <w:name w:val="Blank Slide~LT~Notizen"/>
    <w:pPr>
      <w:suppressAutoHyphens/>
      <w:ind w:left="340" w:hanging="340"/>
    </w:pPr>
    <w:rPr>
      <w:rFonts w:ascii="FreeSans" w:eastAsia="DejaVu Sans" w:hAnsi="FreeSans" w:cs="Liberation Sans"/>
      <w:color w:val="000000"/>
      <w:sz w:val="40"/>
    </w:rPr>
  </w:style>
  <w:style w:type="paragraph" w:customStyle="1" w:styleId="BlankSlideLTHintergrundobjekte">
    <w:name w:val="Blank Slide~LT~Hintergrundobjekte"/>
    <w:pPr>
      <w:suppressAutoHyphens/>
    </w:pPr>
    <w:rPr>
      <w:rFonts w:eastAsia="DejaVu Sans" w:cs="Liberation Sans"/>
    </w:rPr>
  </w:style>
  <w:style w:type="paragraph" w:customStyle="1" w:styleId="BlankSlideLTHintergrund">
    <w:name w:val="Blank Slide~LT~Hintergrund"/>
    <w:pPr>
      <w:suppressAutoHyphens/>
    </w:pPr>
    <w:rPr>
      <w:rFonts w:eastAsia="DejaVu Sans" w:cs="Liberation Sans"/>
    </w:rPr>
  </w:style>
  <w:style w:type="paragraph" w:customStyle="1" w:styleId="default0">
    <w:name w:val="default"/>
    <w:pPr>
      <w:suppressAutoHyphens/>
      <w:spacing w:line="200" w:lineRule="atLeast"/>
    </w:pPr>
    <w:rPr>
      <w:rFonts w:ascii="FreeSans" w:eastAsia="DejaVu Sans" w:hAnsi="FreeSans" w:cs="Liberation Sans"/>
      <w:color w:val="000000"/>
      <w:sz w:val="36"/>
    </w:rPr>
  </w:style>
  <w:style w:type="paragraph" w:customStyle="1" w:styleId="gray1">
    <w:name w:val="gray1"/>
    <w:basedOn w:val="default0"/>
    <w:rPr>
      <w:rFonts w:eastAsia="FreeSans" w:cs="FreeSans"/>
    </w:rPr>
  </w:style>
  <w:style w:type="paragraph" w:customStyle="1" w:styleId="gray2">
    <w:name w:val="gray2"/>
    <w:basedOn w:val="default0"/>
    <w:rPr>
      <w:rFonts w:eastAsia="FreeSans" w:cs="FreeSans"/>
    </w:rPr>
  </w:style>
  <w:style w:type="paragraph" w:customStyle="1" w:styleId="gray3">
    <w:name w:val="gray3"/>
    <w:basedOn w:val="default0"/>
    <w:rPr>
      <w:rFonts w:eastAsia="FreeSans" w:cs="FreeSans"/>
    </w:rPr>
  </w:style>
  <w:style w:type="paragraph" w:customStyle="1" w:styleId="bw1">
    <w:name w:val="bw1"/>
    <w:basedOn w:val="default0"/>
    <w:rPr>
      <w:rFonts w:eastAsia="FreeSans" w:cs="FreeSans"/>
    </w:rPr>
  </w:style>
  <w:style w:type="paragraph" w:customStyle="1" w:styleId="bw2">
    <w:name w:val="bw2"/>
    <w:basedOn w:val="default0"/>
    <w:rPr>
      <w:rFonts w:eastAsia="FreeSans" w:cs="FreeSans"/>
    </w:rPr>
  </w:style>
  <w:style w:type="paragraph" w:customStyle="1" w:styleId="bw3">
    <w:name w:val="bw3"/>
    <w:basedOn w:val="default0"/>
    <w:rPr>
      <w:rFonts w:eastAsia="FreeSans" w:cs="FreeSans"/>
    </w:rPr>
  </w:style>
  <w:style w:type="paragraph" w:customStyle="1" w:styleId="orange1">
    <w:name w:val="orange1"/>
    <w:basedOn w:val="default0"/>
    <w:rPr>
      <w:rFonts w:eastAsia="FreeSans" w:cs="FreeSans"/>
    </w:rPr>
  </w:style>
  <w:style w:type="paragraph" w:customStyle="1" w:styleId="orange2">
    <w:name w:val="orange2"/>
    <w:basedOn w:val="default0"/>
    <w:rPr>
      <w:rFonts w:eastAsia="FreeSans" w:cs="FreeSans"/>
    </w:rPr>
  </w:style>
  <w:style w:type="paragraph" w:customStyle="1" w:styleId="orange3">
    <w:name w:val="orange3"/>
    <w:basedOn w:val="default0"/>
    <w:rPr>
      <w:rFonts w:eastAsia="FreeSans" w:cs="FreeSans"/>
    </w:rPr>
  </w:style>
  <w:style w:type="paragraph" w:customStyle="1" w:styleId="turquoise1">
    <w:name w:val="turquoise1"/>
    <w:basedOn w:val="default0"/>
    <w:rPr>
      <w:rFonts w:eastAsia="FreeSans" w:cs="FreeSans"/>
    </w:rPr>
  </w:style>
  <w:style w:type="paragraph" w:customStyle="1" w:styleId="turquoise2">
    <w:name w:val="turquoise2"/>
    <w:basedOn w:val="default0"/>
    <w:rPr>
      <w:rFonts w:eastAsia="FreeSans" w:cs="FreeSans"/>
    </w:rPr>
  </w:style>
  <w:style w:type="paragraph" w:customStyle="1" w:styleId="turquoise3">
    <w:name w:val="turquoise3"/>
    <w:basedOn w:val="default0"/>
    <w:rPr>
      <w:rFonts w:eastAsia="FreeSans" w:cs="FreeSans"/>
    </w:rPr>
  </w:style>
  <w:style w:type="paragraph" w:customStyle="1" w:styleId="blue1">
    <w:name w:val="blue1"/>
    <w:basedOn w:val="default0"/>
    <w:rPr>
      <w:rFonts w:eastAsia="FreeSans" w:cs="FreeSans"/>
    </w:rPr>
  </w:style>
  <w:style w:type="paragraph" w:customStyle="1" w:styleId="blue2">
    <w:name w:val="blue2"/>
    <w:basedOn w:val="default0"/>
    <w:rPr>
      <w:rFonts w:eastAsia="FreeSans" w:cs="FreeSans"/>
    </w:rPr>
  </w:style>
  <w:style w:type="paragraph" w:customStyle="1" w:styleId="blue3">
    <w:name w:val="blue3"/>
    <w:basedOn w:val="default0"/>
    <w:rPr>
      <w:rFonts w:eastAsia="FreeSans" w:cs="FreeSans"/>
    </w:rPr>
  </w:style>
  <w:style w:type="paragraph" w:customStyle="1" w:styleId="sun1">
    <w:name w:val="sun1"/>
    <w:basedOn w:val="default0"/>
    <w:rPr>
      <w:rFonts w:eastAsia="FreeSans" w:cs="FreeSans"/>
    </w:rPr>
  </w:style>
  <w:style w:type="paragraph" w:customStyle="1" w:styleId="sun2">
    <w:name w:val="sun2"/>
    <w:basedOn w:val="default0"/>
    <w:rPr>
      <w:rFonts w:eastAsia="FreeSans" w:cs="FreeSans"/>
    </w:rPr>
  </w:style>
  <w:style w:type="paragraph" w:customStyle="1" w:styleId="sun3">
    <w:name w:val="sun3"/>
    <w:basedOn w:val="default0"/>
    <w:rPr>
      <w:rFonts w:eastAsia="FreeSans" w:cs="FreeSans"/>
    </w:rPr>
  </w:style>
  <w:style w:type="paragraph" w:customStyle="1" w:styleId="earth1">
    <w:name w:val="earth1"/>
    <w:basedOn w:val="default0"/>
    <w:rPr>
      <w:rFonts w:eastAsia="FreeSans" w:cs="FreeSans"/>
    </w:rPr>
  </w:style>
  <w:style w:type="paragraph" w:customStyle="1" w:styleId="earth2">
    <w:name w:val="earth2"/>
    <w:basedOn w:val="default0"/>
    <w:rPr>
      <w:rFonts w:eastAsia="FreeSans" w:cs="FreeSans"/>
    </w:rPr>
  </w:style>
  <w:style w:type="paragraph" w:customStyle="1" w:styleId="earth3">
    <w:name w:val="earth3"/>
    <w:basedOn w:val="default0"/>
    <w:rPr>
      <w:rFonts w:eastAsia="FreeSans" w:cs="FreeSans"/>
    </w:rPr>
  </w:style>
  <w:style w:type="paragraph" w:customStyle="1" w:styleId="green1">
    <w:name w:val="green1"/>
    <w:basedOn w:val="default0"/>
    <w:rPr>
      <w:rFonts w:eastAsia="FreeSans" w:cs="FreeSans"/>
    </w:rPr>
  </w:style>
  <w:style w:type="paragraph" w:customStyle="1" w:styleId="green2">
    <w:name w:val="green2"/>
    <w:basedOn w:val="default0"/>
    <w:rPr>
      <w:rFonts w:eastAsia="FreeSans" w:cs="FreeSans"/>
    </w:rPr>
  </w:style>
  <w:style w:type="paragraph" w:customStyle="1" w:styleId="green3">
    <w:name w:val="green3"/>
    <w:basedOn w:val="default0"/>
    <w:rPr>
      <w:rFonts w:eastAsia="FreeSans" w:cs="FreeSans"/>
    </w:rPr>
  </w:style>
  <w:style w:type="paragraph" w:customStyle="1" w:styleId="seetang1">
    <w:name w:val="seetang1"/>
    <w:basedOn w:val="default0"/>
    <w:rPr>
      <w:rFonts w:eastAsia="FreeSans" w:cs="FreeSans"/>
    </w:rPr>
  </w:style>
  <w:style w:type="paragraph" w:customStyle="1" w:styleId="seetang2">
    <w:name w:val="seetang2"/>
    <w:basedOn w:val="default0"/>
    <w:rPr>
      <w:rFonts w:eastAsia="FreeSans" w:cs="FreeSans"/>
    </w:rPr>
  </w:style>
  <w:style w:type="paragraph" w:customStyle="1" w:styleId="seetang3">
    <w:name w:val="seetang3"/>
    <w:basedOn w:val="default0"/>
    <w:rPr>
      <w:rFonts w:eastAsia="FreeSans" w:cs="FreeSans"/>
    </w:rPr>
  </w:style>
  <w:style w:type="paragraph" w:customStyle="1" w:styleId="lightblue1">
    <w:name w:val="lightblue1"/>
    <w:basedOn w:val="default0"/>
    <w:rPr>
      <w:rFonts w:eastAsia="FreeSans" w:cs="FreeSans"/>
    </w:rPr>
  </w:style>
  <w:style w:type="paragraph" w:customStyle="1" w:styleId="lightblue2">
    <w:name w:val="lightblue2"/>
    <w:basedOn w:val="default0"/>
    <w:rPr>
      <w:rFonts w:eastAsia="FreeSans" w:cs="FreeSans"/>
    </w:rPr>
  </w:style>
  <w:style w:type="paragraph" w:customStyle="1" w:styleId="lightblue3">
    <w:name w:val="lightblue3"/>
    <w:basedOn w:val="default0"/>
    <w:rPr>
      <w:rFonts w:eastAsia="FreeSans" w:cs="FreeSans"/>
    </w:rPr>
  </w:style>
  <w:style w:type="paragraph" w:customStyle="1" w:styleId="yellow1">
    <w:name w:val="yellow1"/>
    <w:basedOn w:val="default0"/>
    <w:rPr>
      <w:rFonts w:eastAsia="FreeSans" w:cs="FreeSans"/>
    </w:rPr>
  </w:style>
  <w:style w:type="paragraph" w:customStyle="1" w:styleId="yellow2">
    <w:name w:val="yellow2"/>
    <w:basedOn w:val="default0"/>
    <w:rPr>
      <w:rFonts w:eastAsia="FreeSans" w:cs="FreeSans"/>
    </w:rPr>
  </w:style>
  <w:style w:type="paragraph" w:customStyle="1" w:styleId="yellow3">
    <w:name w:val="yellow3"/>
    <w:basedOn w:val="default0"/>
    <w:rPr>
      <w:rFonts w:eastAsia="FreeSans" w:cs="FreeSans"/>
    </w:rPr>
  </w:style>
  <w:style w:type="paragraph" w:customStyle="1" w:styleId="Backgroundobjects">
    <w:name w:val="Background objects"/>
    <w:pPr>
      <w:suppressAutoHyphens/>
    </w:pPr>
    <w:rPr>
      <w:rFonts w:eastAsia="DejaVu Sans" w:cs="Liberation Sans"/>
    </w:rPr>
  </w:style>
  <w:style w:type="paragraph" w:customStyle="1" w:styleId="Background">
    <w:name w:val="Background"/>
    <w:pPr>
      <w:suppressAutoHyphens/>
    </w:pPr>
    <w:rPr>
      <w:rFonts w:eastAsia="DejaVu Sans" w:cs="Liberation Sans"/>
    </w:rPr>
  </w:style>
  <w:style w:type="paragraph" w:customStyle="1" w:styleId="Notes">
    <w:name w:val="Notes"/>
    <w:pPr>
      <w:suppressAutoHyphens/>
      <w:ind w:left="340" w:hanging="340"/>
    </w:pPr>
    <w:rPr>
      <w:rFonts w:ascii="FreeSans" w:eastAsia="DejaVu Sans" w:hAnsi="FreeSans" w:cs="Liberation Sans"/>
      <w:color w:val="000000"/>
      <w:sz w:val="40"/>
    </w:rPr>
  </w:style>
  <w:style w:type="paragraph" w:customStyle="1" w:styleId="Outline1">
    <w:name w:val="Outline 1"/>
    <w:pPr>
      <w:suppressAutoHyphens/>
      <w:spacing w:before="283" w:line="216" w:lineRule="auto"/>
    </w:pPr>
    <w:rPr>
      <w:rFonts w:ascii="DejaVu Sans" w:eastAsia="DejaVu Sans" w:hAnsi="DejaVu Sans" w:cs="Liberation Sans"/>
      <w:color w:val="000000"/>
      <w:sz w:val="56"/>
    </w:rPr>
  </w:style>
  <w:style w:type="paragraph" w:customStyle="1" w:styleId="Outline2">
    <w:name w:val="Outline 2"/>
    <w:basedOn w:val="Outline1"/>
    <w:pPr>
      <w:spacing w:before="227"/>
    </w:pPr>
    <w:rPr>
      <w:rFonts w:cs="DejaVu Sans"/>
      <w:sz w:val="40"/>
    </w:rPr>
  </w:style>
  <w:style w:type="paragraph" w:customStyle="1" w:styleId="Outline3">
    <w:name w:val="Outline 3"/>
    <w:basedOn w:val="Outline2"/>
    <w:pPr>
      <w:spacing w:before="170"/>
    </w:pPr>
    <w:rPr>
      <w:sz w:val="36"/>
    </w:rPr>
  </w:style>
  <w:style w:type="paragraph" w:customStyle="1" w:styleId="Outline4">
    <w:name w:val="Outline 4"/>
    <w:basedOn w:val="Outline3"/>
    <w:pPr>
      <w:spacing w:before="113"/>
    </w:pPr>
  </w:style>
  <w:style w:type="paragraph" w:customStyle="1" w:styleId="Outline5">
    <w:name w:val="Outline 5"/>
    <w:basedOn w:val="Outline4"/>
    <w:pPr>
      <w:spacing w:before="57"/>
    </w:pPr>
    <w:rPr>
      <w:sz w:val="40"/>
    </w:r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DefaultLTGliederung1">
    <w:name w:val="Default~LT~Gliederung 1"/>
    <w:pPr>
      <w:suppressAutoHyphens/>
      <w:spacing w:before="283" w:line="216" w:lineRule="auto"/>
    </w:pPr>
    <w:rPr>
      <w:rFonts w:ascii="DejaVu Sans" w:eastAsia="DejaVu Sans" w:hAnsi="DejaVu Sans" w:cs="Liberation Sans"/>
      <w:color w:val="000000"/>
      <w:sz w:val="56"/>
    </w:rPr>
  </w:style>
  <w:style w:type="paragraph" w:customStyle="1" w:styleId="DefaultLTGliederung2">
    <w:name w:val="Default~LT~Gliederung 2"/>
    <w:basedOn w:val="DefaultLTGliederung1"/>
    <w:pPr>
      <w:spacing w:before="227"/>
    </w:pPr>
    <w:rPr>
      <w:rFonts w:cs="DejaVu Sans"/>
      <w:sz w:val="40"/>
    </w:rPr>
  </w:style>
  <w:style w:type="paragraph" w:customStyle="1" w:styleId="DefaultLTGliederung3">
    <w:name w:val="Default~LT~Gliederung 3"/>
    <w:basedOn w:val="DefaultLTGliederung2"/>
    <w:pPr>
      <w:spacing w:before="170"/>
    </w:pPr>
    <w:rPr>
      <w:sz w:val="36"/>
    </w:rPr>
  </w:style>
  <w:style w:type="paragraph" w:customStyle="1" w:styleId="DefaultLTGliederung4">
    <w:name w:val="Default~LT~Gliederung 4"/>
    <w:basedOn w:val="DefaultLTGliederung3"/>
    <w:pPr>
      <w:spacing w:before="113"/>
    </w:pPr>
  </w:style>
  <w:style w:type="paragraph" w:customStyle="1" w:styleId="DefaultLTGliederung5">
    <w:name w:val="Default~LT~Gliederung 5"/>
    <w:basedOn w:val="DefaultLTGliederung4"/>
    <w:pPr>
      <w:spacing w:before="57"/>
    </w:pPr>
    <w:rPr>
      <w:sz w:val="40"/>
    </w:r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suppressAutoHyphens/>
      <w:spacing w:line="200" w:lineRule="atLeast"/>
    </w:pPr>
    <w:rPr>
      <w:rFonts w:ascii="DejaVu Sans" w:eastAsia="DejaVu Sans" w:hAnsi="DejaVu Sans" w:cs="Liberation Sans"/>
      <w:color w:val="000000"/>
      <w:sz w:val="36"/>
    </w:rPr>
  </w:style>
  <w:style w:type="paragraph" w:customStyle="1" w:styleId="DefaultLTUntertitel">
    <w:name w:val="Default~LT~Untertitel"/>
    <w:pPr>
      <w:suppressAutoHyphens/>
      <w:jc w:val="center"/>
    </w:pPr>
    <w:rPr>
      <w:rFonts w:ascii="FreeSans" w:eastAsia="DejaVu Sans" w:hAnsi="FreeSans" w:cs="Liberation Sans"/>
      <w:color w:val="000000"/>
      <w:sz w:val="64"/>
    </w:rPr>
  </w:style>
  <w:style w:type="paragraph" w:customStyle="1" w:styleId="DefaultLTNotizen">
    <w:name w:val="Default~LT~Notizen"/>
    <w:pPr>
      <w:suppressAutoHyphens/>
      <w:ind w:left="340" w:hanging="340"/>
    </w:pPr>
    <w:rPr>
      <w:rFonts w:ascii="FreeSans" w:eastAsia="DejaVu Sans" w:hAnsi="FreeSans" w:cs="Liberation Sans"/>
      <w:color w:val="000000"/>
      <w:sz w:val="40"/>
    </w:rPr>
  </w:style>
  <w:style w:type="paragraph" w:customStyle="1" w:styleId="DefaultLTHintergrundobjekte">
    <w:name w:val="Default~LT~Hintergrundobjekte"/>
    <w:pPr>
      <w:suppressAutoHyphens/>
    </w:pPr>
    <w:rPr>
      <w:rFonts w:eastAsia="DejaVu Sans" w:cs="Liberation Sans"/>
    </w:rPr>
  </w:style>
  <w:style w:type="paragraph" w:customStyle="1" w:styleId="DefaultLTHintergrund">
    <w:name w:val="Default~LT~Hintergrund"/>
    <w:pPr>
      <w:suppressAutoHyphens/>
    </w:pPr>
    <w:rPr>
      <w:rFonts w:eastAsia="DejaVu Sans" w:cs="Liberation Sans"/>
    </w:rPr>
  </w:style>
  <w:style w:type="paragraph" w:customStyle="1" w:styleId="TitleSlideLTGliederung1">
    <w:name w:val="Title Slide~LT~Gliederung 1"/>
    <w:pPr>
      <w:suppressAutoHyphens/>
      <w:spacing w:before="283" w:line="216" w:lineRule="auto"/>
    </w:pPr>
    <w:rPr>
      <w:rFonts w:ascii="DejaVu Sans" w:eastAsia="DejaVu Sans" w:hAnsi="DejaVu Sans" w:cs="Liberation Sans"/>
      <w:color w:val="000000"/>
      <w:sz w:val="56"/>
    </w:rPr>
  </w:style>
  <w:style w:type="paragraph" w:customStyle="1" w:styleId="TitleSlideLTGliederung2">
    <w:name w:val="Title Slide~LT~Gliederung 2"/>
    <w:basedOn w:val="TitleSlideLTGliederung1"/>
    <w:pPr>
      <w:spacing w:before="227"/>
    </w:pPr>
    <w:rPr>
      <w:rFonts w:cs="DejaVu Sans"/>
      <w:sz w:val="40"/>
    </w:rPr>
  </w:style>
  <w:style w:type="paragraph" w:customStyle="1" w:styleId="TitleSlideLTGliederung3">
    <w:name w:val="Title Slide~LT~Gliederung 3"/>
    <w:basedOn w:val="TitleSlideLTGliederung2"/>
    <w:pPr>
      <w:spacing w:before="170"/>
    </w:pPr>
    <w:rPr>
      <w:sz w:val="36"/>
    </w:rPr>
  </w:style>
  <w:style w:type="paragraph" w:customStyle="1" w:styleId="TitleSlideLTGliederung4">
    <w:name w:val="Title Slide~LT~Gliederung 4"/>
    <w:basedOn w:val="TitleSlideLTGliederung3"/>
    <w:pPr>
      <w:spacing w:before="113"/>
    </w:pPr>
  </w:style>
  <w:style w:type="paragraph" w:customStyle="1" w:styleId="TitleSlideLTGliederung5">
    <w:name w:val="Title Slide~LT~Gliederung 5"/>
    <w:basedOn w:val="TitleSlideLTGliederung4"/>
    <w:pPr>
      <w:spacing w:before="57"/>
    </w:pPr>
    <w:rPr>
      <w:sz w:val="40"/>
    </w:rPr>
  </w:style>
  <w:style w:type="paragraph" w:customStyle="1" w:styleId="TitleSlideLTGliederung6">
    <w:name w:val="Title Slide~LT~Gliederung 6"/>
    <w:basedOn w:val="TitleSlideLTGliederung5"/>
  </w:style>
  <w:style w:type="paragraph" w:customStyle="1" w:styleId="TitleSlideLTGliederung7">
    <w:name w:val="Title Slide~LT~Gliederung 7"/>
    <w:basedOn w:val="TitleSlideLTGliederung6"/>
  </w:style>
  <w:style w:type="paragraph" w:customStyle="1" w:styleId="TitleSlideLTGliederung8">
    <w:name w:val="Title Slide~LT~Gliederung 8"/>
    <w:basedOn w:val="TitleSlideLTGliederung7"/>
  </w:style>
  <w:style w:type="paragraph" w:customStyle="1" w:styleId="TitleSlideLTGliederung9">
    <w:name w:val="Title Slide~LT~Gliederung 9"/>
    <w:basedOn w:val="TitleSlideLTGliederung8"/>
  </w:style>
  <w:style w:type="paragraph" w:customStyle="1" w:styleId="TitleSlideLTTitel">
    <w:name w:val="Title Slide~LT~Titel"/>
    <w:pPr>
      <w:suppressAutoHyphens/>
      <w:spacing w:line="200" w:lineRule="atLeast"/>
    </w:pPr>
    <w:rPr>
      <w:rFonts w:ascii="DejaVu Sans" w:eastAsia="DejaVu Sans" w:hAnsi="DejaVu Sans" w:cs="Liberation Sans"/>
      <w:color w:val="000000"/>
      <w:sz w:val="36"/>
    </w:rPr>
  </w:style>
  <w:style w:type="paragraph" w:customStyle="1" w:styleId="TitleSlideLTUntertitel">
    <w:name w:val="Title Slide~LT~Untertitel"/>
    <w:pPr>
      <w:suppressAutoHyphens/>
      <w:jc w:val="center"/>
    </w:pPr>
    <w:rPr>
      <w:rFonts w:ascii="FreeSans" w:eastAsia="DejaVu Sans" w:hAnsi="FreeSans" w:cs="Liberation Sans"/>
      <w:color w:val="000000"/>
      <w:sz w:val="64"/>
    </w:rPr>
  </w:style>
  <w:style w:type="paragraph" w:customStyle="1" w:styleId="TitleSlideLTNotizen">
    <w:name w:val="Title Slide~LT~Notizen"/>
    <w:pPr>
      <w:suppressAutoHyphens/>
      <w:ind w:left="340" w:hanging="340"/>
    </w:pPr>
    <w:rPr>
      <w:rFonts w:ascii="FreeSans" w:eastAsia="DejaVu Sans" w:hAnsi="FreeSans" w:cs="Liberation Sans"/>
      <w:color w:val="000000"/>
      <w:sz w:val="40"/>
    </w:rPr>
  </w:style>
  <w:style w:type="paragraph" w:customStyle="1" w:styleId="TitleSlideLTHintergrundobjekte">
    <w:name w:val="Title Slide~LT~Hintergrundobjekte"/>
    <w:pPr>
      <w:suppressAutoHyphens/>
    </w:pPr>
    <w:rPr>
      <w:rFonts w:eastAsia="DejaVu Sans" w:cs="Liberation Sans"/>
    </w:rPr>
  </w:style>
  <w:style w:type="paragraph" w:customStyle="1" w:styleId="TitleSlideLTHintergrund">
    <w:name w:val="Title Slide~LT~Hintergrund"/>
    <w:pPr>
      <w:suppressAutoHyphens/>
    </w:pPr>
    <w:rPr>
      <w:rFonts w:eastAsia="DejaVu Sans" w:cs="Liberation San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Arun Pachai</cp:lastModifiedBy>
  <cp:revision>16</cp:revision>
  <dcterms:created xsi:type="dcterms:W3CDTF">2020-05-04T14:28:00Z</dcterms:created>
  <dcterms:modified xsi:type="dcterms:W3CDTF">2020-05-12T10:19:00Z</dcterms:modified>
</cp:coreProperties>
</file>